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5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</w:rPr>
        <w:t xml:space="preserve">Каковы уважительные причины отсутствия ребенка </w:t>
      </w:r>
    </w:p>
    <w:p w:rsidR="00CA3618" w:rsidRPr="000A7FB5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учреждении дошкольного образования</w:t>
      </w: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Уважительными причинами отсутствия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ребенка в учреждении дошкольного образования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могут признаваться такие обстоятельства, которые объективно препятствуют </w:t>
      </w:r>
      <w:r>
        <w:rPr>
          <w:rFonts w:ascii="Times New Roman" w:hAnsi="Times New Roman" w:cs="Times New Roman"/>
          <w:color w:val="auto"/>
          <w:sz w:val="30"/>
          <w:szCs w:val="30"/>
        </w:rPr>
        <w:t>родителям (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>законным представителям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привести своего ребенка в учреждение образования, а именно: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болезнь ребенка;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санаторно­курортное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лечение либо оздоровление;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пребывание ребенка на домашнем режиме (по рекомендации учреждения здравоохранения);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9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неблагоприятная эпидемиологическая ситуация, в том числе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распространение инфекции, вызванной </w:t>
      </w:r>
      <w:proofErr w:type="spellStart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коронавирусом</w:t>
      </w:r>
      <w:proofErr w:type="spellEnd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 COVID­19;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наличие листка временной нетрудоспособности у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воспитанника; 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отпуск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воспитанника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служебная командировка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выходные дни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воспитанника, в том числе работающих по режиму гибкого рабочего времени, по графику сменности, при предоставлении дополнительного свободного от работы дня в неделю;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дистанционная работа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в период эпидемического подъема заболеваемости;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временная потеря работы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или простой организации, в которой они работают;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каникулы (летние – 92 календарных дня, зимние –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10 календарных дней, весенние – 10 календарных дней, в учреж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дениях специального образования в зависимости от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тяжести физических и (или) психических нарушений – допол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нитель</w:t>
      </w: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>ные (осенние) каникулы продолжительностью не более 10 дней);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предписание </w:t>
      </w: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санитарно­эпидемиологической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службы о закрытии учреждения образования;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наступление чрезвычайных обстоятельств, в том числе временная приостановка работы транспорта;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непредвиденные семейные обстоятельства (переезд, смерть или болезнь близких родственников) и др.</w:t>
      </w: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A7FB5" w:rsidRPr="000A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4"/>
    <w:rsid w:val="000A7FB5"/>
    <w:rsid w:val="006074E4"/>
    <w:rsid w:val="00AA7E22"/>
    <w:rsid w:val="00CA3618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3B61-4376-4C09-AAF4-03CE7448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15ED2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"/>
    <w:link w:val="a3"/>
    <w:uiPriority w:val="99"/>
    <w:rsid w:val="00F15ED2"/>
    <w:pPr>
      <w:suppressAutoHyphens/>
      <w:autoSpaceDE w:val="0"/>
      <w:autoSpaceDN w:val="0"/>
      <w:adjustRightInd w:val="0"/>
      <w:spacing w:after="0" w:line="234" w:lineRule="atLeast"/>
      <w:ind w:firstLine="340"/>
      <w:jc w:val="both"/>
      <w:textAlignment w:val="center"/>
    </w:pPr>
    <w:rPr>
      <w:rFonts w:ascii="SchoolBookC" w:hAnsi="SchoolBookC" w:cs="SchoolBookC"/>
      <w:color w:val="000000"/>
      <w:spacing w:val="-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1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Л.А.</dc:creator>
  <cp:keywords/>
  <dc:description/>
  <cp:lastModifiedBy>223-1</cp:lastModifiedBy>
  <cp:revision>2</cp:revision>
  <dcterms:created xsi:type="dcterms:W3CDTF">2023-03-17T11:27:00Z</dcterms:created>
  <dcterms:modified xsi:type="dcterms:W3CDTF">2023-03-17T11:27:00Z</dcterms:modified>
</cp:coreProperties>
</file>